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июля 2024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Ханты-Мансийского автономного округа - Югры Миненко Ю.Б.,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</w:rPr>
        <w:t>1073</w:t>
      </w:r>
      <w:r>
        <w:rPr>
          <w:rFonts w:ascii="Times New Roman" w:eastAsia="Times New Roman" w:hAnsi="Times New Roman" w:cs="Times New Roman"/>
        </w:rPr>
        <w:t>-2803/2024</w:t>
      </w:r>
      <w:r>
        <w:rPr>
          <w:rFonts w:ascii="Times New Roman" w:eastAsia="Times New Roman" w:hAnsi="Times New Roman" w:cs="Times New Roman"/>
        </w:rPr>
        <w:t>, возбужденное по ст.15.5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 (далее - КоАП РФ) в отношении должностного лица –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«МНОГОПРОФИЛЬНАЯ СЕРВИСНАЯ КОМПАНИЯ «ИНВЕСТ»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Дубровина Виктора Павловича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2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Дубровин В.П.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являясь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МНОГОПРОФИЛЬНАЯ СЕРВИСНАЯ КОМПАНИЯ «ИНВЕСТ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, находясь по </w:t>
      </w:r>
      <w:r>
        <w:rPr>
          <w:rFonts w:ascii="Times New Roman" w:eastAsia="Times New Roman" w:hAnsi="Times New Roman" w:cs="Times New Roman"/>
        </w:rPr>
        <w:t xml:space="preserve">месту исполнения своих должностных обязанностей </w:t>
      </w:r>
      <w:r>
        <w:rPr>
          <w:rFonts w:ascii="Times New Roman" w:eastAsia="Times New Roman" w:hAnsi="Times New Roman" w:cs="Times New Roman"/>
        </w:rPr>
        <w:t>адресу: г.Ханты-Мансийск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Карла Маркса д.45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 24 часов 00 минут </w:t>
      </w:r>
      <w:r>
        <w:rPr>
          <w:rFonts w:ascii="Times New Roman" w:eastAsia="Times New Roman" w:hAnsi="Times New Roman" w:cs="Times New Roman"/>
        </w:rPr>
        <w:t>25.07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в нарушение п.1 ст.419, п.7 ст.431 Налогового кодекса Российской Федераци</w:t>
      </w:r>
      <w:r>
        <w:rPr>
          <w:rFonts w:ascii="Times New Roman" w:eastAsia="Times New Roman" w:hAnsi="Times New Roman" w:cs="Times New Roman"/>
        </w:rPr>
        <w:t>и (далее - НК РФ), не обеспечил</w:t>
      </w:r>
      <w:r>
        <w:rPr>
          <w:rFonts w:ascii="Times New Roman" w:eastAsia="Times New Roman" w:hAnsi="Times New Roman" w:cs="Times New Roman"/>
        </w:rPr>
        <w:t xml:space="preserve"> предоставление расчета по страховым взносам за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месяц</w:t>
      </w:r>
      <w:r>
        <w:rPr>
          <w:rFonts w:ascii="Times New Roman" w:eastAsia="Times New Roman" w:hAnsi="Times New Roman" w:cs="Times New Roman"/>
        </w:rPr>
        <w:t>ев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в Межрайонную Инспекцию ФНС России №1 по Ханты-Мансийскому автономному округу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Югре, чем </w:t>
      </w:r>
      <w:r>
        <w:rPr>
          <w:rFonts w:ascii="Times New Roman" w:eastAsia="Times New Roman" w:hAnsi="Times New Roman" w:cs="Times New Roman"/>
        </w:rPr>
        <w:t>26.07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в 00 час. 01 мин. совершил</w:t>
      </w:r>
      <w:r>
        <w:rPr>
          <w:rFonts w:ascii="Times New Roman" w:eastAsia="Times New Roman" w:hAnsi="Times New Roman" w:cs="Times New Roman"/>
        </w:rPr>
        <w:t xml:space="preserve"> правонарушение, предусмотренное ст.15.5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Дубровин В.П.</w:t>
      </w:r>
      <w:r>
        <w:rPr>
          <w:rFonts w:ascii="Times New Roman" w:eastAsia="Times New Roman" w:hAnsi="Times New Roman" w:cs="Times New Roman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о месте и времени судебного заседания </w:t>
      </w:r>
      <w:r>
        <w:rPr>
          <w:rFonts w:ascii="Times New Roman" w:eastAsia="Times New Roman" w:hAnsi="Times New Roman" w:cs="Times New Roman"/>
        </w:rPr>
        <w:t>извещен</w:t>
      </w:r>
      <w:r>
        <w:rPr>
          <w:rFonts w:ascii="Times New Roman" w:eastAsia="Times New Roman" w:hAnsi="Times New Roman" w:cs="Times New Roman"/>
        </w:rPr>
        <w:t xml:space="preserve"> надлежащим образом, </w:t>
      </w:r>
      <w:r>
        <w:rPr>
          <w:rFonts w:ascii="Times New Roman" w:eastAsia="Times New Roman" w:hAnsi="Times New Roman" w:cs="Times New Roman"/>
        </w:rPr>
        <w:t>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судья, руководствуясь</w:t>
      </w:r>
      <w:r>
        <w:rPr>
          <w:rFonts w:ascii="Times New Roman" w:eastAsia="Times New Roman" w:hAnsi="Times New Roman" w:cs="Times New Roman"/>
        </w:rPr>
        <w:t xml:space="preserve"> ч.2 ст.25.1 КоАП РФ </w:t>
      </w:r>
      <w:r>
        <w:rPr>
          <w:rFonts w:ascii="Times New Roman" w:eastAsia="Times New Roman" w:hAnsi="Times New Roman" w:cs="Times New Roman"/>
        </w:rPr>
        <w:t>счел возможным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рассмотреть дело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в отсутствие </w:t>
      </w:r>
      <w:r>
        <w:rPr>
          <w:rFonts w:ascii="Times New Roman" w:eastAsia="Times New Roman" w:hAnsi="Times New Roman" w:cs="Times New Roman"/>
        </w:rPr>
        <w:t>Дубровина В.П.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Изучив и проанализировав письменные материалы дела, мировой судья пришел к </w:t>
      </w:r>
      <w:r>
        <w:rPr>
          <w:rFonts w:ascii="Times New Roman" w:eastAsia="Times New Roman" w:hAnsi="Times New Roman" w:cs="Times New Roman"/>
        </w:rPr>
        <w:t>следующему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419 НК РФ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1)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2)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п.7 ст.431 Налогового Кодекса РФ</w:t>
      </w:r>
      <w:r>
        <w:rPr>
          <w:rFonts w:ascii="Times New Roman" w:eastAsia="Times New Roman" w:hAnsi="Times New Roman" w:cs="Times New Roman"/>
        </w:rPr>
        <w:t xml:space="preserve"> (в редакции действующей на дату совершения правонарушения)</w:t>
      </w:r>
      <w:r>
        <w:rPr>
          <w:rFonts w:ascii="Times New Roman" w:eastAsia="Times New Roman" w:hAnsi="Times New Roman" w:cs="Times New Roman"/>
        </w:rPr>
        <w:t xml:space="preserve">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</w:t>
      </w:r>
      <w:r>
        <w:rPr>
          <w:rFonts w:ascii="Times New Roman" w:eastAsia="Times New Roman" w:hAnsi="Times New Roman" w:cs="Times New Roman"/>
        </w:rPr>
        <w:t xml:space="preserve"> страховым взносам не позднее 25</w:t>
      </w:r>
      <w:r>
        <w:rPr>
          <w:rFonts w:ascii="Times New Roman" w:eastAsia="Times New Roman" w:hAnsi="Times New Roman" w:cs="Times New Roman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нарушение указанных требований </w:t>
      </w:r>
      <w:r>
        <w:rPr>
          <w:rFonts w:ascii="Times New Roman" w:eastAsia="Times New Roman" w:hAnsi="Times New Roman" w:cs="Times New Roman"/>
        </w:rPr>
        <w:t>директор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МНОГОПРОФИЛЬНАЯ СЕРВИСНАЯ КОМПАНИЯ «ИНВЕСТ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Дубровин В.П.</w:t>
      </w:r>
      <w:r>
        <w:rPr>
          <w:rFonts w:ascii="Times New Roman" w:eastAsia="Times New Roman" w:hAnsi="Times New Roman" w:cs="Times New Roman"/>
        </w:rPr>
        <w:t xml:space="preserve"> расчет по страховым взносам за 6 месяцев 2023 года до 25.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не представил</w:t>
      </w:r>
      <w:r>
        <w:rPr>
          <w:rFonts w:ascii="Times New Roman" w:eastAsia="Times New Roman" w:hAnsi="Times New Roman" w:cs="Times New Roman"/>
        </w:rPr>
        <w:t>, предоставив его с нарушением срока 29.09.2023.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ст.2.4</w:t>
        </w:r>
      </w:hyperlink>
      <w:r>
        <w:rPr>
          <w:rFonts w:ascii="Times New Roman" w:eastAsia="Times New Roman" w:hAnsi="Times New Roman" w:cs="Times New Roman"/>
        </w:rPr>
        <w:t xml:space="preserve"> КоАП РФ административной ответственности подлежит должностное лицо в случае совершения </w:t>
      </w:r>
      <w:r>
        <w:rPr>
          <w:rFonts w:ascii="Times New Roman" w:eastAsia="Times New Roman" w:hAnsi="Times New Roman" w:cs="Times New Roman"/>
        </w:rPr>
        <w:t>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Дубровина В.П.</w:t>
      </w:r>
      <w:r>
        <w:rPr>
          <w:rFonts w:ascii="Times New Roman" w:eastAsia="Times New Roman" w:hAnsi="Times New Roman" w:cs="Times New Roman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правонарушении от </w:t>
      </w:r>
      <w:r>
        <w:rPr>
          <w:rFonts w:ascii="Times New Roman" w:eastAsia="Times New Roman" w:hAnsi="Times New Roman" w:cs="Times New Roman"/>
        </w:rPr>
        <w:t>20.05.2024</w:t>
      </w:r>
      <w:r>
        <w:rPr>
          <w:rFonts w:ascii="Times New Roman" w:eastAsia="Times New Roman" w:hAnsi="Times New Roman" w:cs="Times New Roman"/>
        </w:rPr>
        <w:t xml:space="preserve">; выпиской из ЕГРЮЛ в отношении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МНОГОПРОФИЛЬНАЯ СЕРВИСНАЯ КОМПАНИЯ «ИНВЕСТ», копией квитанции о приёме расчета по страховым взносам от 29.09.2023.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Дубровина В.П.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ст.15.5 КоАП РФ - нарушение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расчета по страховым взносам</w:t>
      </w:r>
      <w:r>
        <w:rPr>
          <w:rFonts w:ascii="Times New Roman" w:eastAsia="Times New Roman" w:hAnsi="Times New Roman" w:cs="Times New Roman"/>
        </w:rPr>
        <w:t xml:space="preserve"> в налоговый орган по месту учета.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Смягчающим административную ответственность обстоятельством является добровольное прекращение противоправного поведения,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Руководствуясь ст.ст.23.1, 29.10 КоАП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widowControl w:val="0"/>
        <w:spacing w:before="0" w:after="0"/>
        <w:ind w:firstLine="709"/>
        <w:jc w:val="both"/>
      </w:pP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должностное лицо –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МНОГОПРОФИЛЬНАЯ СЕРВИСНАЯ КОМПАНИЯ «ИНВЕСТ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Дубровина Виктора Павловича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</w:t>
      </w:r>
      <w:r>
        <w:rPr>
          <w:rFonts w:ascii="Times New Roman" w:eastAsia="Times New Roman" w:hAnsi="Times New Roman" w:cs="Times New Roman"/>
        </w:rPr>
        <w:t>нарушения, предусмотренного ст.15.5</w:t>
      </w:r>
      <w:r>
        <w:rPr>
          <w:rFonts w:ascii="Times New Roman" w:eastAsia="Times New Roman" w:hAnsi="Times New Roman" w:cs="Times New Roman"/>
        </w:rPr>
        <w:t xml:space="preserve"> КоАП РФ, и назначить 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наказание в виде </w:t>
      </w:r>
      <w:r>
        <w:rPr>
          <w:rFonts w:ascii="Times New Roman" w:eastAsia="Times New Roman" w:hAnsi="Times New Roman" w:cs="Times New Roman"/>
        </w:rPr>
        <w:t>ПРЕДУПРЕЖДЕНИЯ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 в течение 10 суток со дня получения копии постановления.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4092980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2rplc-9">
    <w:name w:val="cat-UserDefined grp-22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ADEF9-AD41-4BBD-BD7D-0F92850C7648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